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56" w:rsidRDefault="00C77456" w:rsidP="00C77456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53"/>
        <w:gridCol w:w="3802"/>
      </w:tblGrid>
      <w:tr w:rsidR="00C77456" w:rsidTr="00C77456">
        <w:tc>
          <w:tcPr>
            <w:tcW w:w="5920" w:type="dxa"/>
          </w:tcPr>
          <w:p w:rsidR="00C77456" w:rsidRDefault="00C77456">
            <w:pPr>
              <w:pStyle w:val="a3"/>
              <w:spacing w:after="0" w:line="360" w:lineRule="atLeast"/>
              <w:ind w:right="-92"/>
              <w:jc w:val="both"/>
              <w:rPr>
                <w:rStyle w:val="a6"/>
                <w:color w:val="000000"/>
              </w:rPr>
            </w:pPr>
          </w:p>
        </w:tc>
        <w:tc>
          <w:tcPr>
            <w:tcW w:w="3936" w:type="dxa"/>
            <w:hideMark/>
          </w:tcPr>
          <w:p w:rsidR="00C77456" w:rsidRDefault="00C77456">
            <w:pPr>
              <w:pStyle w:val="a3"/>
              <w:spacing w:after="0" w:line="360" w:lineRule="atLeast"/>
              <w:ind w:right="-92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Додаток 1</w:t>
            </w:r>
          </w:p>
          <w:p w:rsidR="00C77456" w:rsidRDefault="00C77456" w:rsidP="00546876">
            <w:pPr>
              <w:pStyle w:val="a3"/>
              <w:spacing w:after="0" w:line="360" w:lineRule="atLeast"/>
              <w:ind w:right="-92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до проекту «Про </w:t>
            </w:r>
            <w:r w:rsidR="0054687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затвердження переліку видів</w:t>
            </w:r>
            <w:r w:rsidR="004B56ED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громадських робіт у </w:t>
            </w:r>
            <w:r w:rsidR="0054687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         </w:t>
            </w:r>
            <w:r w:rsidR="004B56ED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2019</w:t>
            </w:r>
            <w:r w:rsidR="00546876"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році»</w:t>
            </w:r>
          </w:p>
        </w:tc>
      </w:tr>
    </w:tbl>
    <w:p w:rsidR="00C77456" w:rsidRPr="00546876" w:rsidRDefault="00C77456" w:rsidP="00C77456">
      <w:pPr>
        <w:jc w:val="center"/>
        <w:rPr>
          <w:b/>
          <w:sz w:val="27"/>
          <w:szCs w:val="27"/>
        </w:rPr>
      </w:pPr>
    </w:p>
    <w:p w:rsidR="00C77456" w:rsidRDefault="00C77456" w:rsidP="00C77456">
      <w:pPr>
        <w:jc w:val="center"/>
        <w:rPr>
          <w:b/>
          <w:sz w:val="27"/>
          <w:szCs w:val="27"/>
          <w:lang w:val="uk-UA"/>
        </w:rPr>
      </w:pPr>
    </w:p>
    <w:p w:rsidR="00C77456" w:rsidRDefault="00C77456" w:rsidP="00C7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C77456" w:rsidRDefault="00C77456" w:rsidP="00C7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видів громадських робіт,</w:t>
      </w:r>
      <w:r w:rsidR="009525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мають економічну, соціальну та екологічну</w:t>
      </w:r>
    </w:p>
    <w:p w:rsidR="00C77456" w:rsidRDefault="00C77456" w:rsidP="00C774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користь та відповідають </w:t>
      </w:r>
      <w:r w:rsidR="00952547">
        <w:rPr>
          <w:sz w:val="28"/>
          <w:szCs w:val="28"/>
          <w:lang w:val="uk-UA"/>
        </w:rPr>
        <w:t xml:space="preserve">потребам громади району </w:t>
      </w:r>
      <w:r w:rsidR="004B56ED">
        <w:rPr>
          <w:sz w:val="28"/>
          <w:szCs w:val="28"/>
          <w:lang w:val="uk-UA"/>
        </w:rPr>
        <w:t>на 2019</w:t>
      </w:r>
      <w:r>
        <w:rPr>
          <w:sz w:val="28"/>
          <w:szCs w:val="28"/>
          <w:lang w:val="uk-UA"/>
        </w:rPr>
        <w:t xml:space="preserve"> рік</w:t>
      </w:r>
    </w:p>
    <w:p w:rsidR="00C77456" w:rsidRDefault="00C77456" w:rsidP="00C77456">
      <w:pPr>
        <w:jc w:val="center"/>
        <w:rPr>
          <w:sz w:val="28"/>
          <w:szCs w:val="28"/>
          <w:lang w:val="uk-UA"/>
        </w:rPr>
      </w:pPr>
    </w:p>
    <w:p w:rsidR="00C77456" w:rsidRDefault="00C77456" w:rsidP="00C77456">
      <w:pPr>
        <w:pStyle w:val="a4"/>
        <w:ind w:firstLine="708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 Упорядження меморіалів, пам'ятників, братських могил та інших місць поховання загиблих захисників Вітчизни, утримання у належному стані цвинтарів у сільській місцевості.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Благоустрій та озеленення територій населених пунктів, об'єктів соціальної сфери, зон відпочинку і туризму. Ліквідація сміттєзвалищ та снігових заметів в населених пунктах. 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Прибирання та утримання в належному стані придорожніх смуг, вирубка чагарників вздовж доріг.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Відновлення та благоустрій природних джерел та водоймищ, </w:t>
      </w:r>
      <w:proofErr w:type="spellStart"/>
      <w:r>
        <w:rPr>
          <w:color w:val="000000"/>
          <w:sz w:val="28"/>
          <w:szCs w:val="28"/>
          <w:lang w:val="uk-UA"/>
        </w:rPr>
        <w:t>русел</w:t>
      </w:r>
      <w:proofErr w:type="spellEnd"/>
      <w:r>
        <w:rPr>
          <w:color w:val="000000"/>
          <w:sz w:val="28"/>
          <w:szCs w:val="28"/>
          <w:lang w:val="uk-UA"/>
        </w:rPr>
        <w:t xml:space="preserve"> річок.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Впорядкування територій населених пунктів з метою ліквідації наслідків надзвичайних ситуацій, визнаних такими у встановленому порядку відповідно до діючого законодавства.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Роботи з відновлення, ремонту та догляду пам'яток архітектури, історії та культури, заповідників.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Роботи на будівництві або ремонті об'єктів соціальної сфери: шкіл, інтернатів, дитячих дошкільних закладів, спортивних майданчиків, закладів культури і охорони здоров’я, дитячих оздоровчих таборів, будинків-інтернатів (пансіонатів) для громадян похилого віку, притулків для неповнолітніх та інших об’єктів соціальної сфери.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8. Догляд за  особами похилого віку та інвалідами, дітьми-сиротами, за хворими у закладах охорони здоров'я тощо, допомога їм. </w:t>
      </w:r>
    </w:p>
    <w:p w:rsidR="00C77456" w:rsidRDefault="00C77456" w:rsidP="00C77456">
      <w:pPr>
        <w:pStyle w:val="a3"/>
        <w:spacing w:after="0" w:line="36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Роботи, пов'язані з ремонтом приватних житлових будинків одиноких осіб, ветеранів війни, інвалідів, що проводяться за рішеннями місцевих органів влади.</w:t>
      </w:r>
    </w:p>
    <w:p w:rsidR="00C77456" w:rsidRDefault="00C77456" w:rsidP="00C77456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Супровід інвалідів по зору  в місця, відвідування яких необхідні їм для повноцінного життя.  </w:t>
      </w:r>
    </w:p>
    <w:p w:rsidR="00C77456" w:rsidRDefault="00C77456" w:rsidP="00C77456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11. Роботи, пов’язані з ремонтом  об’єктів теплопостачання та водопостачання, </w:t>
      </w:r>
      <w:proofErr w:type="spellStart"/>
      <w:r>
        <w:rPr>
          <w:sz w:val="28"/>
          <w:szCs w:val="28"/>
          <w:lang w:val="uk-UA"/>
        </w:rPr>
        <w:t>вулично</w:t>
      </w:r>
      <w:proofErr w:type="spellEnd"/>
      <w:r>
        <w:rPr>
          <w:sz w:val="28"/>
          <w:szCs w:val="28"/>
          <w:lang w:val="uk-UA"/>
        </w:rPr>
        <w:t>-дорожньої мережі, пов’язані з підготовкою житлового фонду до опалювального періоду.</w:t>
      </w:r>
    </w:p>
    <w:p w:rsidR="00C77456" w:rsidRDefault="00C77456" w:rsidP="00C77456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Робота з інформування населення про порядок отримання житлових субсидій та робота з документацією,  участь у соціологічних опитуваннях, статистичних обстеженнях, тимчасових масових дослідженнях та анкетуваннях населення.</w:t>
      </w:r>
    </w:p>
    <w:p w:rsidR="00C77456" w:rsidRDefault="00C77456" w:rsidP="00C77456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 Участь у Всеукраїнському переписі населення.</w:t>
      </w:r>
    </w:p>
    <w:p w:rsidR="00C77456" w:rsidRDefault="00C77456" w:rsidP="00C77456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 Роботи, пов’язані з допомогою сім’ям загиблих військовослужбовців – учасників АТО та інвалідам.</w:t>
      </w:r>
    </w:p>
    <w:p w:rsidR="00C77456" w:rsidRDefault="00C77456" w:rsidP="00C77456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15. Роботи по здійсненню обліку переміщених осіб.</w:t>
      </w:r>
    </w:p>
    <w:p w:rsidR="00C77456" w:rsidRDefault="00C77456" w:rsidP="00C77456">
      <w:pPr>
        <w:pStyle w:val="a3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  <w:lang w:val="uk-UA"/>
        </w:rPr>
        <w:t>16. Інші загальнодоступні види трудової діяльності, які мають економічну, соціальну та екологічну користь для певної адміністративно-територіальної одиниці</w:t>
      </w:r>
      <w:r>
        <w:rPr>
          <w:sz w:val="28"/>
          <w:szCs w:val="28"/>
          <w:lang w:val="uk-UA"/>
        </w:rPr>
        <w:t xml:space="preserve"> та сприяють її соціальному розвитку, мають тимчасовий характер та можуть виконуватися на умовах неповного робочого дня.</w:t>
      </w:r>
    </w:p>
    <w:p w:rsidR="00C77456" w:rsidRDefault="00C77456" w:rsidP="00C77456">
      <w:pPr>
        <w:pStyle w:val="a3"/>
        <w:spacing w:after="0" w:line="360" w:lineRule="atLeast"/>
        <w:rPr>
          <w:color w:val="000000"/>
          <w:sz w:val="28"/>
          <w:szCs w:val="28"/>
          <w:highlight w:val="yellow"/>
          <w:lang w:val="uk-UA"/>
        </w:rPr>
      </w:pPr>
    </w:p>
    <w:p w:rsidR="00546876" w:rsidRPr="00546876" w:rsidRDefault="00546876" w:rsidP="00C77456">
      <w:pPr>
        <w:pStyle w:val="a3"/>
        <w:spacing w:after="0" w:line="360" w:lineRule="atLeast"/>
        <w:rPr>
          <w:sz w:val="28"/>
          <w:szCs w:val="28"/>
          <w:lang w:val="uk-UA"/>
        </w:rPr>
      </w:pPr>
      <w:r w:rsidRPr="00546876">
        <w:rPr>
          <w:sz w:val="28"/>
          <w:szCs w:val="28"/>
          <w:lang w:val="uk-UA"/>
        </w:rPr>
        <w:t>Кері</w:t>
      </w:r>
      <w:r>
        <w:rPr>
          <w:sz w:val="28"/>
          <w:szCs w:val="28"/>
          <w:lang w:val="uk-UA"/>
        </w:rPr>
        <w:t xml:space="preserve">вник апарату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 ЛИПКО</w:t>
      </w:r>
    </w:p>
    <w:p w:rsidR="00C77456" w:rsidRDefault="00C77456" w:rsidP="00C77456">
      <w:pPr>
        <w:pStyle w:val="a3"/>
        <w:spacing w:after="0" w:line="360" w:lineRule="atLeast"/>
        <w:ind w:left="4247" w:firstLine="709"/>
        <w:jc w:val="both"/>
        <w:rPr>
          <w:color w:val="000000"/>
          <w:sz w:val="28"/>
          <w:szCs w:val="28"/>
          <w:lang w:val="uk-UA"/>
        </w:rPr>
      </w:pPr>
    </w:p>
    <w:p w:rsidR="00C77456" w:rsidRDefault="00C77456" w:rsidP="00C77456">
      <w:pPr>
        <w:pStyle w:val="a3"/>
        <w:spacing w:after="0" w:line="360" w:lineRule="atLeast"/>
        <w:ind w:left="4247" w:firstLine="709"/>
        <w:jc w:val="both"/>
        <w:rPr>
          <w:color w:val="000000"/>
          <w:sz w:val="28"/>
          <w:szCs w:val="28"/>
          <w:lang w:val="uk-UA"/>
        </w:rPr>
      </w:pPr>
    </w:p>
    <w:p w:rsidR="00C77456" w:rsidRDefault="00C77456" w:rsidP="00C77456">
      <w:pPr>
        <w:pStyle w:val="a3"/>
        <w:spacing w:after="0" w:line="360" w:lineRule="atLeast"/>
        <w:ind w:left="4247" w:firstLine="709"/>
        <w:jc w:val="both"/>
        <w:rPr>
          <w:color w:val="000000"/>
          <w:sz w:val="28"/>
          <w:szCs w:val="28"/>
          <w:lang w:val="uk-UA"/>
        </w:rPr>
      </w:pPr>
    </w:p>
    <w:p w:rsidR="00C77456" w:rsidRPr="004B56ED" w:rsidRDefault="00C77456" w:rsidP="00C77456">
      <w:pPr>
        <w:pStyle w:val="a3"/>
        <w:spacing w:after="0"/>
        <w:jc w:val="both"/>
        <w:rPr>
          <w:rStyle w:val="a6"/>
          <w:lang w:val="uk-UA"/>
        </w:rPr>
      </w:pPr>
    </w:p>
    <w:p w:rsidR="00C77456" w:rsidRPr="004B56ED" w:rsidRDefault="00C77456" w:rsidP="00C77456">
      <w:pPr>
        <w:jc w:val="right"/>
        <w:rPr>
          <w:lang w:val="uk-UA"/>
        </w:rPr>
      </w:pPr>
    </w:p>
    <w:p w:rsidR="00C77456" w:rsidRDefault="00C77456" w:rsidP="00C77456">
      <w:pPr>
        <w:jc w:val="right"/>
        <w:rPr>
          <w:b/>
          <w:i/>
          <w:sz w:val="28"/>
          <w:szCs w:val="28"/>
          <w:lang w:val="uk-UA"/>
        </w:rPr>
      </w:pPr>
    </w:p>
    <w:p w:rsidR="00546876" w:rsidRDefault="00C77456" w:rsidP="00C77456">
      <w:pPr>
        <w:jc w:val="right"/>
        <w:rPr>
          <w:lang w:val="uk-UA"/>
        </w:rPr>
      </w:pPr>
      <w:r>
        <w:rPr>
          <w:b/>
          <w:i/>
          <w:sz w:val="28"/>
          <w:szCs w:val="28"/>
          <w:lang w:val="uk-U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53"/>
        <w:gridCol w:w="3802"/>
      </w:tblGrid>
      <w:tr w:rsidR="00546876" w:rsidTr="00B07DA5">
        <w:tc>
          <w:tcPr>
            <w:tcW w:w="5920" w:type="dxa"/>
          </w:tcPr>
          <w:p w:rsidR="00546876" w:rsidRDefault="00546876" w:rsidP="00B07DA5">
            <w:pPr>
              <w:pStyle w:val="a3"/>
              <w:spacing w:after="0" w:line="360" w:lineRule="atLeast"/>
              <w:ind w:right="-92"/>
              <w:jc w:val="both"/>
              <w:rPr>
                <w:rStyle w:val="a6"/>
                <w:color w:val="000000"/>
              </w:rPr>
            </w:pPr>
          </w:p>
        </w:tc>
        <w:tc>
          <w:tcPr>
            <w:tcW w:w="3936" w:type="dxa"/>
            <w:hideMark/>
          </w:tcPr>
          <w:p w:rsidR="00546876" w:rsidRDefault="00546876" w:rsidP="00B07DA5">
            <w:pPr>
              <w:pStyle w:val="a3"/>
              <w:spacing w:after="0" w:line="360" w:lineRule="atLeast"/>
              <w:ind w:right="-92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Додаток 2</w:t>
            </w:r>
          </w:p>
          <w:p w:rsidR="00546876" w:rsidRDefault="00546876" w:rsidP="00B07DA5">
            <w:pPr>
              <w:pStyle w:val="a3"/>
              <w:spacing w:after="0" w:line="360" w:lineRule="atLeast"/>
              <w:ind w:right="-92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до проекту «Про затвердження переліку видів громадських робіт у           2019 році»</w:t>
            </w:r>
          </w:p>
        </w:tc>
      </w:tr>
    </w:tbl>
    <w:p w:rsidR="00C77456" w:rsidRDefault="00C77456" w:rsidP="00C77456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C77456" w:rsidRPr="00C77456" w:rsidRDefault="00C77456" w:rsidP="00C77456">
      <w:pPr>
        <w:pStyle w:val="a3"/>
        <w:spacing w:after="0" w:line="360" w:lineRule="atLeast"/>
        <w:ind w:right="-92"/>
        <w:jc w:val="center"/>
        <w:rPr>
          <w:rStyle w:val="a6"/>
          <w:b w:val="0"/>
          <w:color w:val="000000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>Перелік</w:t>
      </w:r>
    </w:p>
    <w:p w:rsidR="00951CB4" w:rsidRDefault="00C77456" w:rsidP="00C77456">
      <w:pPr>
        <w:pStyle w:val="a3"/>
        <w:spacing w:after="0"/>
        <w:jc w:val="center"/>
        <w:rPr>
          <w:rStyle w:val="a6"/>
          <w:b w:val="0"/>
          <w:color w:val="000000"/>
          <w:sz w:val="28"/>
          <w:szCs w:val="28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організацій ( роботодавців ), за участю яких </w:t>
      </w:r>
    </w:p>
    <w:p w:rsidR="00C77456" w:rsidRDefault="00C77456" w:rsidP="00C77456">
      <w:pPr>
        <w:pStyle w:val="a3"/>
        <w:spacing w:after="0"/>
        <w:jc w:val="center"/>
        <w:rPr>
          <w:rStyle w:val="a6"/>
          <w:b w:val="0"/>
          <w:color w:val="000000"/>
          <w:sz w:val="28"/>
          <w:szCs w:val="28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>планується організовувати та проводити</w:t>
      </w:r>
    </w:p>
    <w:p w:rsidR="00C77456" w:rsidRDefault="00951CB4" w:rsidP="00C77456">
      <w:pPr>
        <w:pStyle w:val="a3"/>
        <w:spacing w:after="0"/>
        <w:jc w:val="center"/>
        <w:rPr>
          <w:rStyle w:val="a6"/>
          <w:b w:val="0"/>
          <w:color w:val="000000"/>
          <w:sz w:val="28"/>
          <w:szCs w:val="28"/>
          <w:lang w:val="uk-UA"/>
        </w:rPr>
      </w:pPr>
      <w:r>
        <w:rPr>
          <w:rStyle w:val="a6"/>
          <w:b w:val="0"/>
          <w:color w:val="000000"/>
          <w:sz w:val="28"/>
          <w:szCs w:val="28"/>
          <w:lang w:val="uk-UA"/>
        </w:rPr>
        <w:t xml:space="preserve">громадські роботи </w:t>
      </w:r>
      <w:r w:rsidR="004B56ED">
        <w:rPr>
          <w:rStyle w:val="a6"/>
          <w:b w:val="0"/>
          <w:color w:val="000000"/>
          <w:sz w:val="28"/>
          <w:szCs w:val="28"/>
          <w:lang w:val="uk-UA"/>
        </w:rPr>
        <w:t>у 2019</w:t>
      </w:r>
      <w:r w:rsidR="00C77456">
        <w:rPr>
          <w:rStyle w:val="a6"/>
          <w:b w:val="0"/>
          <w:color w:val="000000"/>
          <w:sz w:val="28"/>
          <w:szCs w:val="28"/>
          <w:lang w:val="uk-UA"/>
        </w:rPr>
        <w:t xml:space="preserve"> році (за їх згодою)</w:t>
      </w:r>
    </w:p>
    <w:p w:rsidR="00C77456" w:rsidRDefault="00C77456" w:rsidP="00C77456">
      <w:pPr>
        <w:pStyle w:val="a3"/>
        <w:spacing w:after="0"/>
        <w:jc w:val="center"/>
        <w:rPr>
          <w:rStyle w:val="a6"/>
          <w:b w:val="0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716"/>
        <w:gridCol w:w="2471"/>
        <w:gridCol w:w="2240"/>
      </w:tblGrid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Найменування роботодавця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Обсяги фінансування, грн.</w:t>
            </w: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Сільські ради, об’єднані громади Ніжинського району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ФЗДССУВБ, 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5"/>
              <w:jc w:val="center"/>
              <w:rPr>
                <w:b/>
              </w:rPr>
            </w:pP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rPr>
                <w:rStyle w:val="a6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Управління соціального захисту населення Ніжинської районної державної адміністрації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</w:t>
            </w:r>
          </w:p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5"/>
              <w:jc w:val="center"/>
              <w:rPr>
                <w:b/>
              </w:rPr>
            </w:pP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rPr>
                <w:rStyle w:val="a6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Комунальні підприємства, підпорядковані сільським радам, об’єднаним громадам Ніжинського району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ФЗДССУВБ</w:t>
            </w:r>
          </w:p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5"/>
              <w:jc w:val="center"/>
              <w:rPr>
                <w:b/>
              </w:rPr>
            </w:pP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rPr>
                <w:rStyle w:val="a6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Інші організації при необхідності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ФЗДССУВБ,</w:t>
            </w:r>
          </w:p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color w:val="000000"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5"/>
              <w:jc w:val="center"/>
              <w:rPr>
                <w:b/>
              </w:rPr>
            </w:pPr>
          </w:p>
        </w:tc>
      </w:tr>
      <w:tr w:rsidR="00C77456" w:rsidTr="00C77456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3"/>
              <w:spacing w:after="0"/>
              <w:rPr>
                <w:rStyle w:val="a6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3"/>
              <w:spacing w:after="0"/>
              <w:jc w:val="center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56" w:rsidRDefault="00C77456">
            <w:pPr>
              <w:pStyle w:val="a3"/>
              <w:spacing w:after="0"/>
              <w:rPr>
                <w:rStyle w:val="a6"/>
                <w:b w:val="0"/>
                <w:bCs w:val="0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56" w:rsidRDefault="00C77456">
            <w:pPr>
              <w:pStyle w:val="a5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C77456" w:rsidRDefault="00C77456" w:rsidP="00C77456">
      <w:pPr>
        <w:pStyle w:val="a3"/>
        <w:spacing w:after="0"/>
        <w:jc w:val="center"/>
        <w:rPr>
          <w:rStyle w:val="a6"/>
          <w:b w:val="0"/>
          <w:color w:val="000000"/>
          <w:sz w:val="28"/>
          <w:szCs w:val="28"/>
          <w:highlight w:val="yellow"/>
          <w:lang w:val="uk-UA"/>
        </w:rPr>
      </w:pPr>
    </w:p>
    <w:p w:rsidR="00C77456" w:rsidRDefault="00C77456" w:rsidP="00C77456">
      <w:pPr>
        <w:pStyle w:val="a3"/>
        <w:spacing w:after="0" w:line="36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</w:t>
      </w:r>
    </w:p>
    <w:p w:rsidR="00546876" w:rsidRDefault="00546876" w:rsidP="00C77456">
      <w:pPr>
        <w:pStyle w:val="a3"/>
        <w:spacing w:after="0" w:line="360" w:lineRule="atLeast"/>
        <w:jc w:val="both"/>
      </w:pPr>
    </w:p>
    <w:p w:rsidR="00C77456" w:rsidRPr="00546876" w:rsidRDefault="00546876" w:rsidP="00C77456">
      <w:pPr>
        <w:pStyle w:val="a3"/>
        <w:spacing w:after="0" w:line="360" w:lineRule="atLeast"/>
        <w:jc w:val="both"/>
        <w:rPr>
          <w:rStyle w:val="a6"/>
          <w:b w:val="0"/>
          <w:sz w:val="28"/>
          <w:lang w:val="uk-UA"/>
        </w:rPr>
      </w:pPr>
      <w:r w:rsidRPr="00546876">
        <w:rPr>
          <w:rStyle w:val="a6"/>
          <w:b w:val="0"/>
          <w:sz w:val="28"/>
          <w:lang w:val="uk-UA"/>
        </w:rPr>
        <w:t>Керівник апарату</w:t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</w:r>
      <w:r w:rsidRPr="00546876">
        <w:rPr>
          <w:rStyle w:val="a6"/>
          <w:b w:val="0"/>
          <w:sz w:val="28"/>
          <w:lang w:val="uk-UA"/>
        </w:rPr>
        <w:tab/>
        <w:t>Т. ЛИПКО</w:t>
      </w:r>
    </w:p>
    <w:p w:rsidR="00C77456" w:rsidRDefault="00C77456" w:rsidP="00C77456">
      <w:pPr>
        <w:tabs>
          <w:tab w:val="left" w:pos="-3261"/>
        </w:tabs>
        <w:jc w:val="center"/>
      </w:pPr>
    </w:p>
    <w:p w:rsidR="00C77456" w:rsidRDefault="00C77456" w:rsidP="00C77456">
      <w:pPr>
        <w:tabs>
          <w:tab w:val="left" w:pos="-3261"/>
        </w:tabs>
        <w:jc w:val="center"/>
        <w:rPr>
          <w:szCs w:val="28"/>
          <w:lang w:val="uk-UA"/>
        </w:rPr>
      </w:pPr>
    </w:p>
    <w:p w:rsidR="00C77456" w:rsidRDefault="00C77456" w:rsidP="00C77456">
      <w:pPr>
        <w:tabs>
          <w:tab w:val="left" w:pos="-3261"/>
        </w:tabs>
        <w:jc w:val="center"/>
        <w:rPr>
          <w:szCs w:val="28"/>
          <w:lang w:val="uk-UA"/>
        </w:rPr>
      </w:pPr>
    </w:p>
    <w:p w:rsidR="002E4D18" w:rsidRDefault="002E4D18">
      <w:bookmarkStart w:id="0" w:name="_GoBack"/>
      <w:bookmarkEnd w:id="0"/>
    </w:p>
    <w:sectPr w:rsidR="002E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91"/>
    <w:rsid w:val="002E4D18"/>
    <w:rsid w:val="004B56ED"/>
    <w:rsid w:val="00546876"/>
    <w:rsid w:val="00951CB4"/>
    <w:rsid w:val="00952547"/>
    <w:rsid w:val="00C77456"/>
    <w:rsid w:val="00FA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CB0D0-586F-4543-93A2-4FC9EDA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7456"/>
    <w:pPr>
      <w:spacing w:after="150"/>
    </w:pPr>
    <w:rPr>
      <w:sz w:val="24"/>
      <w:szCs w:val="24"/>
    </w:rPr>
  </w:style>
  <w:style w:type="paragraph" w:customStyle="1" w:styleId="a4">
    <w:name w:val="Нормальний текст"/>
    <w:basedOn w:val="a"/>
    <w:rsid w:val="00C77456"/>
    <w:pPr>
      <w:spacing w:before="120"/>
      <w:ind w:firstLine="567"/>
      <w:jc w:val="both"/>
    </w:pPr>
    <w:rPr>
      <w:rFonts w:ascii="Antiqua" w:hAnsi="Antiqua"/>
      <w:sz w:val="26"/>
      <w:lang w:val="uk-UA"/>
    </w:rPr>
  </w:style>
  <w:style w:type="paragraph" w:customStyle="1" w:styleId="a5">
    <w:name w:val="Знак"/>
    <w:basedOn w:val="a"/>
    <w:rsid w:val="00C77456"/>
    <w:rPr>
      <w:rFonts w:ascii="Verdana" w:hAnsi="Verdana" w:cs="Verdana"/>
      <w:lang w:val="en-US" w:eastAsia="en-US"/>
    </w:rPr>
  </w:style>
  <w:style w:type="character" w:styleId="a6">
    <w:name w:val="Strong"/>
    <w:basedOn w:val="a0"/>
    <w:qFormat/>
    <w:rsid w:val="00C774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68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6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Мелашенко</dc:creator>
  <cp:keywords/>
  <dc:description/>
  <cp:lastModifiedBy>Оксана Мелашенко</cp:lastModifiedBy>
  <cp:revision>7</cp:revision>
  <cp:lastPrinted>2018-12-18T06:51:00Z</cp:lastPrinted>
  <dcterms:created xsi:type="dcterms:W3CDTF">2017-07-03T13:00:00Z</dcterms:created>
  <dcterms:modified xsi:type="dcterms:W3CDTF">2018-12-18T06:54:00Z</dcterms:modified>
</cp:coreProperties>
</file>